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09" w:rsidRDefault="00667F3C" w:rsidP="00B13D75">
      <w:pPr>
        <w:pStyle w:val="BodyText"/>
        <w:spacing w:before="0" w:line="300" w:lineRule="auto"/>
        <w:ind w:left="0" w:firstLine="0"/>
        <w:jc w:val="center"/>
      </w:pPr>
      <w:r>
        <w:rPr>
          <w:spacing w:val="-1"/>
        </w:rPr>
        <w:t>УСЛОВИ</w:t>
      </w:r>
      <w:r>
        <w:t xml:space="preserve"> УПИСА ЗА ШКОЛСКУ</w:t>
      </w:r>
      <w:r w:rsidR="00811309">
        <w:t xml:space="preserve"> </w:t>
      </w:r>
      <w:r>
        <w:t>2024/2025</w:t>
      </w:r>
      <w:r w:rsidR="00B13D75">
        <w:rPr>
          <w:rFonts w:cs="Times New Roman"/>
        </w:rPr>
        <w:t xml:space="preserve">. </w:t>
      </w:r>
      <w:r>
        <w:t>ГОДИНУ</w:t>
      </w:r>
      <w:r w:rsidR="00811309">
        <w:t xml:space="preserve"> </w:t>
      </w:r>
    </w:p>
    <w:p w:rsidR="00911F8F" w:rsidRDefault="00667F3C" w:rsidP="00B13D75">
      <w:pPr>
        <w:pStyle w:val="BodyText"/>
        <w:spacing w:before="0" w:line="300" w:lineRule="auto"/>
        <w:ind w:left="0" w:firstLine="0"/>
        <w:jc w:val="center"/>
        <w:rPr>
          <w:spacing w:val="-1"/>
        </w:rPr>
      </w:pPr>
      <w:r>
        <w:rPr>
          <w:spacing w:val="-1"/>
        </w:rPr>
        <w:t>ПРОЈЕКАТ</w:t>
      </w:r>
      <w:r w:rsidR="00811309">
        <w:rPr>
          <w:spacing w:val="-1"/>
        </w:rPr>
        <w:t xml:space="preserve"> </w:t>
      </w:r>
      <w:r>
        <w:rPr>
          <w:spacing w:val="-1"/>
        </w:rPr>
        <w:t>„ДРЖАВНА</w:t>
      </w:r>
      <w:r w:rsidR="00811309">
        <w:rPr>
          <w:spacing w:val="-1"/>
        </w:rPr>
        <w:t xml:space="preserve"> </w:t>
      </w:r>
      <w:r>
        <w:rPr>
          <w:spacing w:val="-1"/>
        </w:rPr>
        <w:t>МАТУРА“</w:t>
      </w:r>
    </w:p>
    <w:p w:rsidR="00342856" w:rsidRDefault="00342856" w:rsidP="00B13D75">
      <w:pPr>
        <w:pStyle w:val="BodyText"/>
        <w:spacing w:before="0" w:line="300" w:lineRule="auto"/>
        <w:ind w:left="0" w:firstLine="0"/>
        <w:jc w:val="center"/>
        <w:rPr>
          <w:spacing w:val="-1"/>
        </w:rPr>
      </w:pPr>
      <w:r>
        <w:rPr>
          <w:spacing w:val="-1"/>
        </w:rPr>
        <w:t>ОДСЕК УРОШЕВАЦ – ЛЕПОСАВИЋ</w:t>
      </w:r>
    </w:p>
    <w:p w:rsidR="00811309" w:rsidRDefault="00811309" w:rsidP="000B167D">
      <w:pPr>
        <w:pStyle w:val="BodyText"/>
        <w:spacing w:before="0" w:line="300" w:lineRule="auto"/>
        <w:ind w:left="0" w:firstLine="0"/>
        <w:jc w:val="both"/>
        <w:rPr>
          <w:b w:val="0"/>
          <w:bCs w:val="0"/>
        </w:rPr>
      </w:pPr>
    </w:p>
    <w:p w:rsidR="00342856" w:rsidRPr="00342856" w:rsidRDefault="00342856" w:rsidP="000B167D">
      <w:pPr>
        <w:pStyle w:val="BodyText"/>
        <w:spacing w:before="0" w:line="300" w:lineRule="auto"/>
        <w:ind w:left="0" w:firstLine="0"/>
        <w:jc w:val="both"/>
        <w:rPr>
          <w:b w:val="0"/>
          <w:bCs w:val="0"/>
        </w:rPr>
      </w:pPr>
      <w:r w:rsidRPr="00342856">
        <w:rPr>
          <w:b w:val="0"/>
          <w:bCs w:val="0"/>
        </w:rPr>
        <w:t xml:space="preserve">У складу са препоруком Министарства просвете Републике Србије, </w:t>
      </w:r>
      <w:r>
        <w:rPr>
          <w:b w:val="0"/>
          <w:bCs w:val="0"/>
        </w:rPr>
        <w:t>Академија струковних студија косовско метохијска, одсек Урошевац – Лепосаавић,</w:t>
      </w:r>
      <w:r w:rsidR="000B167D">
        <w:rPr>
          <w:b w:val="0"/>
          <w:bCs w:val="0"/>
        </w:rPr>
        <w:t xml:space="preserve"> ће вршити упис студената у </w:t>
      </w:r>
      <w:r w:rsidRPr="00342856">
        <w:rPr>
          <w:b w:val="0"/>
          <w:bCs w:val="0"/>
        </w:rPr>
        <w:t xml:space="preserve">прву годину основних </w:t>
      </w:r>
      <w:r>
        <w:rPr>
          <w:b w:val="0"/>
          <w:bCs w:val="0"/>
        </w:rPr>
        <w:t>струковних</w:t>
      </w:r>
      <w:r w:rsidRPr="00342856">
        <w:rPr>
          <w:b w:val="0"/>
          <w:bCs w:val="0"/>
        </w:rPr>
        <w:t xml:space="preserve"> студија (</w:t>
      </w:r>
      <w:r>
        <w:rPr>
          <w:b w:val="0"/>
          <w:bCs w:val="0"/>
        </w:rPr>
        <w:t>180</w:t>
      </w:r>
      <w:r w:rsidRPr="00342856">
        <w:rPr>
          <w:b w:val="0"/>
          <w:bCs w:val="0"/>
        </w:rPr>
        <w:t xml:space="preserve"> ЕСПБ), школске 2024/2025. год</w:t>
      </w:r>
      <w:r w:rsidR="00811309">
        <w:rPr>
          <w:b w:val="0"/>
          <w:bCs w:val="0"/>
        </w:rPr>
        <w:t>.</w:t>
      </w:r>
      <w:r w:rsidRPr="00342856">
        <w:rPr>
          <w:b w:val="0"/>
          <w:bCs w:val="0"/>
        </w:rPr>
        <w:t xml:space="preserve"> вреднујући</w:t>
      </w:r>
      <w:r w:rsidR="00811309">
        <w:rPr>
          <w:b w:val="0"/>
          <w:bCs w:val="0"/>
        </w:rPr>
        <w:t xml:space="preserve"> </w:t>
      </w:r>
      <w:r w:rsidRPr="00342856">
        <w:rPr>
          <w:b w:val="0"/>
          <w:bCs w:val="0"/>
        </w:rPr>
        <w:t>резултате државне матуре. Резултати ученичких постигнућа у средњем образовању ће се у</w:t>
      </w:r>
      <w:r>
        <w:rPr>
          <w:b w:val="0"/>
          <w:bCs w:val="0"/>
        </w:rPr>
        <w:t xml:space="preserve">зети у обзир приликом рангирања </w:t>
      </w:r>
      <w:r w:rsidRPr="00342856">
        <w:rPr>
          <w:b w:val="0"/>
          <w:bCs w:val="0"/>
        </w:rPr>
        <w:t>пријављених кандидата на начин како је приказано у следећ</w:t>
      </w:r>
      <w:r>
        <w:rPr>
          <w:b w:val="0"/>
          <w:bCs w:val="0"/>
        </w:rPr>
        <w:t>им</w:t>
      </w:r>
      <w:r w:rsidRPr="00342856">
        <w:rPr>
          <w:b w:val="0"/>
          <w:bCs w:val="0"/>
        </w:rPr>
        <w:t xml:space="preserve"> табел</w:t>
      </w:r>
      <w:r>
        <w:rPr>
          <w:b w:val="0"/>
          <w:bCs w:val="0"/>
        </w:rPr>
        <w:t>ама:</w:t>
      </w:r>
    </w:p>
    <w:p w:rsidR="00911F8F" w:rsidRPr="002C4C9A" w:rsidRDefault="00911F8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941"/>
        <w:gridCol w:w="3914"/>
      </w:tblGrid>
      <w:tr w:rsidR="002C4C9A" w:rsidTr="00426735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  <w:tcMar>
              <w:left w:w="108" w:type="dxa"/>
              <w:right w:w="108" w:type="dxa"/>
            </w:tcMar>
          </w:tcPr>
          <w:p w:rsidR="002C4C9A" w:rsidRDefault="002C4C9A" w:rsidP="00951D4F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Назив студијског програма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  <w:tcMar>
              <w:left w:w="108" w:type="dxa"/>
              <w:right w:w="108" w:type="dxa"/>
            </w:tcMar>
          </w:tcPr>
          <w:p w:rsidR="002C4C9A" w:rsidRPr="00B13D75" w:rsidRDefault="002C4C9A" w:rsidP="00951D4F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Друмски саобраћај и транспорт</w:t>
            </w:r>
          </w:p>
        </w:tc>
      </w:tr>
      <w:tr w:rsidR="002C4C9A" w:rsidTr="00426735">
        <w:trPr>
          <w:trHeight w:hRule="exact" w:val="542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Просечан успех четворогодишњег средњег образовања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40% (40 поена)</w:t>
            </w:r>
          </w:p>
        </w:tc>
      </w:tr>
      <w:tr w:rsidR="002C4C9A" w:rsidTr="00426735">
        <w:trPr>
          <w:trHeight w:hRule="exact" w:val="54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матурском испиту </w:t>
            </w: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  <w:spacing w:val="-1"/>
              </w:rPr>
              <w:t>Математике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35% (35 поена)</w:t>
            </w:r>
          </w:p>
        </w:tc>
      </w:tr>
      <w:tr w:rsidR="002C4C9A" w:rsidTr="00426735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матурском испиту </w:t>
            </w: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  <w:spacing w:val="-1"/>
              </w:rPr>
              <w:t xml:space="preserve">Српског/Матерњег језика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књижевности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10% (10 поена)</w:t>
            </w:r>
          </w:p>
        </w:tc>
      </w:tr>
      <w:tr w:rsidR="002C4C9A" w:rsidTr="00426735">
        <w:trPr>
          <w:trHeight w:hRule="exact" w:val="1718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</w:t>
            </w:r>
            <w:r w:rsidRPr="00811309">
              <w:rPr>
                <w:rFonts w:ascii="Times New Roman" w:hAnsi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из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предмета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који/е </w:t>
            </w:r>
            <w:r>
              <w:rPr>
                <w:rFonts w:ascii="Times New Roman" w:hAnsi="Times New Roman"/>
              </w:rPr>
              <w:t xml:space="preserve">је </w:t>
            </w:r>
            <w:r>
              <w:rPr>
                <w:rFonts w:ascii="Times New Roman" w:hAnsi="Times New Roman"/>
                <w:spacing w:val="-1"/>
              </w:rPr>
              <w:t>факултет одредио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 општеобразовних предмета</w:t>
            </w:r>
          </w:p>
          <w:p w:rsidR="002C4C9A" w:rsidRPr="00811309" w:rsidRDefault="002C4C9A" w:rsidP="00951D4F">
            <w:pPr>
              <w:pStyle w:val="TableParagraph"/>
              <w:spacing w:before="113"/>
              <w:ind w:left="462"/>
              <w:rPr>
                <w:rFonts w:ascii="Times New Roman" w:eastAsia="Times New Roman" w:hAnsi="Times New Roman" w:cs="Times New Roman"/>
              </w:rPr>
            </w:pPr>
            <w:r w:rsidRPr="00811309">
              <w:rPr>
                <w:rFonts w:ascii="Times New Roman" w:hAnsi="Times New Roman"/>
              </w:rPr>
              <w:t>(</w:t>
            </w:r>
            <w:r w:rsidRPr="00811309">
              <w:rPr>
                <w:rFonts w:ascii="Times New Roman" w:hAnsi="Times New Roman"/>
                <w:i/>
              </w:rPr>
              <w:t xml:space="preserve">за </w:t>
            </w:r>
            <w:r w:rsidRPr="00811309">
              <w:rPr>
                <w:rFonts w:ascii="Times New Roman" w:hAnsi="Times New Roman"/>
                <w:i/>
                <w:spacing w:val="-1"/>
              </w:rPr>
              <w:t>гимназије</w:t>
            </w:r>
            <w:r w:rsidRPr="00811309">
              <w:rPr>
                <w:rFonts w:ascii="Times New Roman" w:hAnsi="Times New Roman"/>
                <w:i/>
              </w:rPr>
              <w:t xml:space="preserve"> и </w:t>
            </w:r>
            <w:r w:rsidRPr="00811309">
              <w:rPr>
                <w:rFonts w:ascii="Times New Roman" w:hAnsi="Times New Roman"/>
                <w:i/>
                <w:spacing w:val="-1"/>
              </w:rPr>
              <w:t>стручне/уметничке образовне профиле</w:t>
            </w:r>
            <w:r w:rsidRPr="00811309">
              <w:rPr>
                <w:rFonts w:ascii="Times New Roman" w:hAnsi="Times New Roman"/>
                <w:i/>
              </w:rPr>
              <w:t xml:space="preserve"> који </w:t>
            </w:r>
            <w:r w:rsidRPr="00811309">
              <w:rPr>
                <w:rFonts w:ascii="Times New Roman" w:hAnsi="Times New Roman"/>
                <w:i/>
                <w:spacing w:val="-1"/>
              </w:rPr>
              <w:t>немају директну проходност</w:t>
            </w:r>
            <w:r w:rsidRPr="00811309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15% (15 поена)</w:t>
            </w:r>
          </w:p>
        </w:tc>
      </w:tr>
      <w:tr w:rsidR="002C4C9A" w:rsidTr="00426735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951D4F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11309">
              <w:rPr>
                <w:rFonts w:ascii="Times New Roman" w:hAnsi="Times New Roman"/>
              </w:rPr>
              <w:t>Навести</w:t>
            </w:r>
            <w:r>
              <w:rPr>
                <w:rFonts w:ascii="Times New Roman" w:hAnsi="Times New Roman"/>
              </w:rPr>
              <w:t xml:space="preserve"> </w:t>
            </w:r>
            <w:r w:rsidRPr="00811309">
              <w:rPr>
                <w:rFonts w:ascii="Times New Roman" w:hAnsi="Times New Roman"/>
              </w:rPr>
              <w:t>који</w:t>
            </w:r>
            <w:r>
              <w:rPr>
                <w:rFonts w:ascii="Times New Roman" w:hAnsi="Times New Roman"/>
              </w:rPr>
              <w:t xml:space="preserve"> </w:t>
            </w:r>
            <w:r w:rsidRPr="00811309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општеобразовни предмети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 xml:space="preserve">Листе </w:t>
            </w:r>
          </w:p>
          <w:p w:rsidR="002C4C9A" w:rsidRDefault="002C4C9A" w:rsidP="00951D4F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>вреднују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Pr="00426735" w:rsidRDefault="002C4C9A" w:rsidP="0042673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 xml:space="preserve">Сви општеобразовни </w:t>
            </w:r>
          </w:p>
          <w:p w:rsidR="002C4C9A" w:rsidRPr="00426735" w:rsidRDefault="002C4C9A" w:rsidP="00D05BEF">
            <w:pPr>
              <w:pStyle w:val="TableParagraph"/>
              <w:tabs>
                <w:tab w:val="left" w:pos="432"/>
              </w:tabs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 xml:space="preserve">предмети са </w:t>
            </w:r>
            <w:r w:rsidRPr="00D05BEF">
              <w:rPr>
                <w:rFonts w:ascii="Times New Roman" w:hAnsi="Times New Roman"/>
                <w:spacing w:val="-1"/>
              </w:rPr>
              <w:t>Листе</w:t>
            </w:r>
          </w:p>
        </w:tc>
      </w:tr>
      <w:tr w:rsidR="002C4C9A" w:rsidTr="00426735">
        <w:trPr>
          <w:trHeight w:hRule="exact" w:val="1534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из </w:t>
            </w:r>
            <w:r>
              <w:rPr>
                <w:rFonts w:ascii="Times New Roman" w:hAnsi="Times New Roman"/>
                <w:spacing w:val="-1"/>
              </w:rPr>
              <w:t>теоријског дела стручног/уметничког матурског испита</w:t>
            </w:r>
          </w:p>
          <w:p w:rsidR="002C4C9A" w:rsidRDefault="002C4C9A" w:rsidP="00951D4F">
            <w:pPr>
              <w:pStyle w:val="TableParagraph"/>
              <w:spacing w:before="113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 образовне профиле који имају директну 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15% (15 поена)</w:t>
            </w:r>
          </w:p>
        </w:tc>
      </w:tr>
      <w:tr w:rsidR="002C4C9A" w:rsidTr="00426735">
        <w:trPr>
          <w:trHeight w:hRule="exact" w:val="146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951D4F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5а.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Навести прецизно који стручни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 xml:space="preserve">уметнички </w:t>
            </w:r>
          </w:p>
          <w:p w:rsidR="002C4C9A" w:rsidRDefault="002C4C9A" w:rsidP="00951D4F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образовни </w:t>
            </w:r>
            <w:r>
              <w:rPr>
                <w:rFonts w:ascii="Times New Roman" w:hAnsi="Times New Roman"/>
              </w:rPr>
              <w:t xml:space="preserve">профили </w:t>
            </w:r>
            <w:r>
              <w:rPr>
                <w:rFonts w:ascii="Times New Roman" w:hAnsi="Times New Roman"/>
                <w:spacing w:val="-1"/>
              </w:rPr>
              <w:t xml:space="preserve">имају директну </w:t>
            </w:r>
            <w:r>
              <w:rPr>
                <w:rFonts w:ascii="Times New Roman" w:hAnsi="Times New Roman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 xml:space="preserve"> за </w:t>
            </w:r>
          </w:p>
          <w:p w:rsidR="002C4C9A" w:rsidRPr="00811309" w:rsidRDefault="002C4C9A" w:rsidP="00951D4F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одређени студијски </w:t>
            </w:r>
            <w:r>
              <w:rPr>
                <w:rFonts w:ascii="Times New Roman" w:hAnsi="Times New Roman"/>
              </w:rPr>
              <w:t>програм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Pr="00426735" w:rsidRDefault="002C4C9A" w:rsidP="0042673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Сви образовни профили са четворогодишњим образовањем из следећих подручја рада: Електротехника; Машинство и обрада метала; Саобраћај.</w:t>
            </w:r>
          </w:p>
        </w:tc>
      </w:tr>
      <w:tr w:rsidR="002C4C9A" w:rsidTr="00426735">
        <w:trPr>
          <w:trHeight w:hRule="exact" w:val="833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2C4C9A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додатним </w:t>
            </w:r>
            <w:r>
              <w:rPr>
                <w:rFonts w:ascii="Times New Roman" w:hAnsi="Times New Roman"/>
                <w:spacing w:val="-2"/>
              </w:rPr>
              <w:t>испитима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spacing w:val="-1"/>
              </w:rPr>
              <w:t>проверу знања, склоности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способности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42673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Нема додатних испита</w:t>
            </w:r>
          </w:p>
        </w:tc>
      </w:tr>
      <w:tr w:rsidR="002C4C9A" w:rsidTr="00426735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951D4F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>Навести врсту испита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2C4C9A" w:rsidRDefault="002C4C9A" w:rsidP="00951D4F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:rsidR="002C4C9A" w:rsidRDefault="002C4C9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</w:p>
    <w:p w:rsidR="00D05BEF" w:rsidRDefault="00D05BE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</w:p>
    <w:p w:rsidR="00D05BEF" w:rsidRDefault="00D05BE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941"/>
        <w:gridCol w:w="3914"/>
      </w:tblGrid>
      <w:tr w:rsidR="00D05BEF" w:rsidTr="00B26321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Назив студијског програма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  <w:tcMar>
              <w:left w:w="108" w:type="dxa"/>
              <w:right w:w="108" w:type="dxa"/>
            </w:tcMar>
          </w:tcPr>
          <w:p w:rsidR="00D05BEF" w:rsidRPr="00B13D75" w:rsidRDefault="00D05BEF" w:rsidP="00B26321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Заштита на раду</w:t>
            </w:r>
          </w:p>
        </w:tc>
      </w:tr>
      <w:tr w:rsidR="00D05BEF" w:rsidTr="00B26321">
        <w:trPr>
          <w:trHeight w:hRule="exact" w:val="542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Просечан успех четворогодишњег средњег образовања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40% (40 поена)</w:t>
            </w:r>
          </w:p>
        </w:tc>
      </w:tr>
      <w:tr w:rsidR="00D05BEF" w:rsidTr="00B26321">
        <w:trPr>
          <w:trHeight w:hRule="exact" w:val="54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матурском испиту </w:t>
            </w: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  <w:spacing w:val="-1"/>
              </w:rPr>
              <w:t>Математике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35% (35 поена)</w:t>
            </w:r>
          </w:p>
        </w:tc>
      </w:tr>
      <w:tr w:rsidR="00D05BEF" w:rsidTr="00B26321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матурском испиту </w:t>
            </w: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  <w:spacing w:val="-1"/>
              </w:rPr>
              <w:t xml:space="preserve">Српског/Матерњег језика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књижевности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10% (10 поена)</w:t>
            </w:r>
          </w:p>
        </w:tc>
      </w:tr>
      <w:tr w:rsidR="00D05BEF" w:rsidTr="00B26321">
        <w:trPr>
          <w:trHeight w:hRule="exact" w:val="1718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</w:t>
            </w:r>
            <w:r w:rsidRPr="00811309">
              <w:rPr>
                <w:rFonts w:ascii="Times New Roman" w:hAnsi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из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11309">
              <w:rPr>
                <w:rFonts w:ascii="Times New Roman" w:hAnsi="Times New Roman"/>
                <w:spacing w:val="-1"/>
              </w:rPr>
              <w:t>предмета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који/е </w:t>
            </w:r>
            <w:r>
              <w:rPr>
                <w:rFonts w:ascii="Times New Roman" w:hAnsi="Times New Roman"/>
              </w:rPr>
              <w:t xml:space="preserve">је </w:t>
            </w:r>
            <w:r>
              <w:rPr>
                <w:rFonts w:ascii="Times New Roman" w:hAnsi="Times New Roman"/>
                <w:spacing w:val="-1"/>
              </w:rPr>
              <w:t>факултет одредио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 општеобразовних предмета</w:t>
            </w:r>
          </w:p>
          <w:p w:rsidR="00D05BEF" w:rsidRPr="00811309" w:rsidRDefault="00D05BEF" w:rsidP="00B26321">
            <w:pPr>
              <w:pStyle w:val="TableParagraph"/>
              <w:spacing w:before="113"/>
              <w:ind w:left="462"/>
              <w:rPr>
                <w:rFonts w:ascii="Times New Roman" w:eastAsia="Times New Roman" w:hAnsi="Times New Roman" w:cs="Times New Roman"/>
              </w:rPr>
            </w:pPr>
            <w:r w:rsidRPr="00811309">
              <w:rPr>
                <w:rFonts w:ascii="Times New Roman" w:hAnsi="Times New Roman"/>
              </w:rPr>
              <w:t>(</w:t>
            </w:r>
            <w:r w:rsidRPr="00811309">
              <w:rPr>
                <w:rFonts w:ascii="Times New Roman" w:hAnsi="Times New Roman"/>
                <w:i/>
              </w:rPr>
              <w:t xml:space="preserve">за </w:t>
            </w:r>
            <w:r w:rsidRPr="00811309">
              <w:rPr>
                <w:rFonts w:ascii="Times New Roman" w:hAnsi="Times New Roman"/>
                <w:i/>
                <w:spacing w:val="-1"/>
              </w:rPr>
              <w:t>гимназије</w:t>
            </w:r>
            <w:r w:rsidRPr="00811309">
              <w:rPr>
                <w:rFonts w:ascii="Times New Roman" w:hAnsi="Times New Roman"/>
                <w:i/>
              </w:rPr>
              <w:t xml:space="preserve"> и </w:t>
            </w:r>
            <w:r w:rsidRPr="00811309">
              <w:rPr>
                <w:rFonts w:ascii="Times New Roman" w:hAnsi="Times New Roman"/>
                <w:i/>
                <w:spacing w:val="-1"/>
              </w:rPr>
              <w:t>стручне/уметничке образовне профиле</w:t>
            </w:r>
            <w:r w:rsidRPr="00811309">
              <w:rPr>
                <w:rFonts w:ascii="Times New Roman" w:hAnsi="Times New Roman"/>
                <w:i/>
              </w:rPr>
              <w:t xml:space="preserve"> који </w:t>
            </w:r>
            <w:r w:rsidRPr="00811309">
              <w:rPr>
                <w:rFonts w:ascii="Times New Roman" w:hAnsi="Times New Roman"/>
                <w:i/>
                <w:spacing w:val="-1"/>
              </w:rPr>
              <w:t>немају директну проходност</w:t>
            </w:r>
            <w:r w:rsidRPr="00811309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15% (15 поена)</w:t>
            </w:r>
          </w:p>
        </w:tc>
      </w:tr>
      <w:tr w:rsidR="00D05BEF" w:rsidTr="00B26321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11309">
              <w:rPr>
                <w:rFonts w:ascii="Times New Roman" w:hAnsi="Times New Roman"/>
              </w:rPr>
              <w:t>Навести</w:t>
            </w:r>
            <w:r>
              <w:rPr>
                <w:rFonts w:ascii="Times New Roman" w:hAnsi="Times New Roman"/>
              </w:rPr>
              <w:t xml:space="preserve"> </w:t>
            </w:r>
            <w:r w:rsidRPr="00811309">
              <w:rPr>
                <w:rFonts w:ascii="Times New Roman" w:hAnsi="Times New Roman"/>
              </w:rPr>
              <w:t>који</w:t>
            </w:r>
            <w:r>
              <w:rPr>
                <w:rFonts w:ascii="Times New Roman" w:hAnsi="Times New Roman"/>
              </w:rPr>
              <w:t xml:space="preserve"> </w:t>
            </w:r>
            <w:r w:rsidRPr="00811309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општеобразовни предмети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 xml:space="preserve">Листе </w:t>
            </w:r>
          </w:p>
          <w:p w:rsidR="00D05BEF" w:rsidRDefault="00D05BEF" w:rsidP="00B26321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>вреднују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Pr="00426735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 xml:space="preserve">Сви општеобразовни </w:t>
            </w:r>
          </w:p>
          <w:p w:rsidR="00D05BEF" w:rsidRPr="00426735" w:rsidRDefault="00D05BEF" w:rsidP="00B26321">
            <w:pPr>
              <w:pStyle w:val="TableParagraph"/>
              <w:tabs>
                <w:tab w:val="left" w:pos="432"/>
              </w:tabs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 xml:space="preserve">предмети са </w:t>
            </w:r>
            <w:r w:rsidRPr="00D05BEF">
              <w:rPr>
                <w:rFonts w:ascii="Times New Roman" w:hAnsi="Times New Roman"/>
                <w:spacing w:val="-1"/>
              </w:rPr>
              <w:t>Листе</w:t>
            </w:r>
          </w:p>
        </w:tc>
      </w:tr>
      <w:tr w:rsidR="00D05BEF" w:rsidTr="00B26321">
        <w:trPr>
          <w:trHeight w:hRule="exact" w:val="1534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из </w:t>
            </w:r>
            <w:r>
              <w:rPr>
                <w:rFonts w:ascii="Times New Roman" w:hAnsi="Times New Roman"/>
                <w:spacing w:val="-1"/>
              </w:rPr>
              <w:t>теоријског дела стручног/уметничког матурског испита</w:t>
            </w:r>
          </w:p>
          <w:p w:rsidR="00D05BEF" w:rsidRDefault="00D05BEF" w:rsidP="00B26321">
            <w:pPr>
              <w:pStyle w:val="TableParagraph"/>
              <w:spacing w:before="113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 образовне профиле који имају директну 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15% (15 поена)</w:t>
            </w:r>
          </w:p>
        </w:tc>
      </w:tr>
      <w:tr w:rsidR="00D05BEF" w:rsidTr="00B26321">
        <w:trPr>
          <w:trHeight w:hRule="exact" w:val="146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5а.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Навести прецизно који стручни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 xml:space="preserve">уметнички </w:t>
            </w:r>
          </w:p>
          <w:p w:rsidR="00D05BEF" w:rsidRDefault="00D05BEF" w:rsidP="00B26321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образовни </w:t>
            </w:r>
            <w:r>
              <w:rPr>
                <w:rFonts w:ascii="Times New Roman" w:hAnsi="Times New Roman"/>
              </w:rPr>
              <w:t xml:space="preserve">профили </w:t>
            </w:r>
            <w:r>
              <w:rPr>
                <w:rFonts w:ascii="Times New Roman" w:hAnsi="Times New Roman"/>
                <w:spacing w:val="-1"/>
              </w:rPr>
              <w:t xml:space="preserve">имају директну </w:t>
            </w:r>
            <w:r>
              <w:rPr>
                <w:rFonts w:ascii="Times New Roman" w:hAnsi="Times New Roman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 xml:space="preserve"> за </w:t>
            </w:r>
          </w:p>
          <w:p w:rsidR="00D05BEF" w:rsidRPr="00811309" w:rsidRDefault="00D05BEF" w:rsidP="00B26321">
            <w:pPr>
              <w:pStyle w:val="TableParagraph"/>
              <w:tabs>
                <w:tab w:val="left" w:pos="432"/>
              </w:tabs>
              <w:ind w:left="96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одређени студијски </w:t>
            </w:r>
            <w:r>
              <w:rPr>
                <w:rFonts w:ascii="Times New Roman" w:hAnsi="Times New Roman"/>
              </w:rPr>
              <w:t>програм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Pr="00426735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Сви образовни профили са четворогодишњим образовањем из следећих подручја рада: Електротехника; Машинство и обрада метала; Саобраћај.</w:t>
            </w:r>
          </w:p>
        </w:tc>
      </w:tr>
      <w:tr w:rsidR="00D05BEF" w:rsidTr="00B26321">
        <w:trPr>
          <w:trHeight w:hRule="exact" w:val="833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D05BEF">
            <w:pPr>
              <w:pStyle w:val="TableParagraph"/>
              <w:numPr>
                <w:ilvl w:val="0"/>
                <w:numId w:val="7"/>
              </w:numPr>
              <w:spacing w:before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Успех на </w:t>
            </w:r>
            <w:r>
              <w:rPr>
                <w:rFonts w:ascii="Times New Roman" w:hAnsi="Times New Roman"/>
                <w:spacing w:val="-1"/>
              </w:rPr>
              <w:t xml:space="preserve">додатним </w:t>
            </w:r>
            <w:r>
              <w:rPr>
                <w:rFonts w:ascii="Times New Roman" w:hAnsi="Times New Roman"/>
                <w:spacing w:val="-2"/>
              </w:rPr>
              <w:t>испитима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spacing w:val="-1"/>
              </w:rPr>
              <w:t>проверу знања, склоности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способности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Нема додатних испита</w:t>
            </w:r>
          </w:p>
        </w:tc>
      </w:tr>
      <w:tr w:rsidR="00D05BEF" w:rsidTr="00B26321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tabs>
                <w:tab w:val="left" w:pos="432"/>
              </w:tabs>
              <w:spacing w:before="11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</w:rPr>
              <w:t>Навести врсту испита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8" w:type="dxa"/>
              <w:right w:w="108" w:type="dxa"/>
            </w:tcMar>
          </w:tcPr>
          <w:p w:rsidR="00D05BEF" w:rsidRDefault="00D05BEF" w:rsidP="00B26321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426735"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:rsidR="004A511D" w:rsidRPr="00D05BEF" w:rsidRDefault="004A511D" w:rsidP="00B30425">
      <w:pPr>
        <w:spacing w:line="276" w:lineRule="auto"/>
        <w:rPr>
          <w:lang/>
        </w:rPr>
      </w:pPr>
    </w:p>
    <w:sectPr w:rsidR="004A511D" w:rsidRPr="00D05BEF" w:rsidSect="00B30425">
      <w:footerReference w:type="default" r:id="rId7"/>
      <w:type w:val="continuous"/>
      <w:pgSz w:w="11907" w:h="16840" w:code="9"/>
      <w:pgMar w:top="1418" w:right="1134" w:bottom="1134" w:left="1134" w:header="720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3B" w:rsidRDefault="0080093B">
      <w:r>
        <w:separator/>
      </w:r>
    </w:p>
  </w:endnote>
  <w:endnote w:type="continuationSeparator" w:id="1">
    <w:p w:rsidR="0080093B" w:rsidRDefault="0080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8F" w:rsidRDefault="007320DB">
    <w:pPr>
      <w:spacing w:line="14" w:lineRule="auto"/>
      <w:rPr>
        <w:sz w:val="20"/>
        <w:szCs w:val="20"/>
      </w:rPr>
    </w:pPr>
    <w:r w:rsidRPr="007320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2.35pt;margin-top:780.3pt;width:13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LBqQ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" filled="f" stroked="f">
          <v:textbox inset="0,0,0,0">
            <w:txbxContent>
              <w:p w:rsidR="00911F8F" w:rsidRDefault="00911F8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3B" w:rsidRDefault="0080093B">
      <w:r>
        <w:separator/>
      </w:r>
    </w:p>
  </w:footnote>
  <w:footnote w:type="continuationSeparator" w:id="1">
    <w:p w:rsidR="0080093B" w:rsidRDefault="00800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355"/>
    <w:multiLevelType w:val="hybridMultilevel"/>
    <w:tmpl w:val="5FFE0BF6"/>
    <w:lvl w:ilvl="0" w:tplc="43FEC1DA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D472593"/>
    <w:multiLevelType w:val="hybridMultilevel"/>
    <w:tmpl w:val="5FFE0BF6"/>
    <w:lvl w:ilvl="0" w:tplc="43FEC1DA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327C71D6"/>
    <w:multiLevelType w:val="hybridMultilevel"/>
    <w:tmpl w:val="C3763436"/>
    <w:lvl w:ilvl="0" w:tplc="00BA3DF6">
      <w:start w:val="1"/>
      <w:numFmt w:val="lowerLetter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12F21"/>
    <w:multiLevelType w:val="hybridMultilevel"/>
    <w:tmpl w:val="780E2F6E"/>
    <w:lvl w:ilvl="0" w:tplc="D92AB656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2065"/>
    <w:multiLevelType w:val="hybridMultilevel"/>
    <w:tmpl w:val="5FFE0BF6"/>
    <w:lvl w:ilvl="0" w:tplc="43FEC1DA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52833D75"/>
    <w:multiLevelType w:val="hybridMultilevel"/>
    <w:tmpl w:val="DE68E4FA"/>
    <w:lvl w:ilvl="0" w:tplc="135ACCFE">
      <w:start w:val="1"/>
      <w:numFmt w:val="lowerLetter"/>
      <w:lvlText w:val="%1."/>
      <w:lvlJc w:val="left"/>
      <w:pPr>
        <w:ind w:left="82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56D314B2"/>
    <w:multiLevelType w:val="hybridMultilevel"/>
    <w:tmpl w:val="5FFE0BF6"/>
    <w:lvl w:ilvl="0" w:tplc="43FEC1DA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1F8F"/>
    <w:rsid w:val="000344D1"/>
    <w:rsid w:val="000B167D"/>
    <w:rsid w:val="001362A4"/>
    <w:rsid w:val="002303B1"/>
    <w:rsid w:val="002C4C9A"/>
    <w:rsid w:val="00342856"/>
    <w:rsid w:val="00426735"/>
    <w:rsid w:val="004A511D"/>
    <w:rsid w:val="004B2B11"/>
    <w:rsid w:val="00600FD9"/>
    <w:rsid w:val="00667F3C"/>
    <w:rsid w:val="006E5057"/>
    <w:rsid w:val="007320DB"/>
    <w:rsid w:val="0080093B"/>
    <w:rsid w:val="00811309"/>
    <w:rsid w:val="00911F8F"/>
    <w:rsid w:val="009C430D"/>
    <w:rsid w:val="00A07A30"/>
    <w:rsid w:val="00B13D75"/>
    <w:rsid w:val="00B30425"/>
    <w:rsid w:val="00B4790F"/>
    <w:rsid w:val="00C03BC9"/>
    <w:rsid w:val="00D05BEF"/>
    <w:rsid w:val="00D578B4"/>
    <w:rsid w:val="00DC29FA"/>
    <w:rsid w:val="00E5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430D"/>
    <w:pPr>
      <w:spacing w:before="54"/>
      <w:ind w:left="3208" w:hanging="103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C430D"/>
  </w:style>
  <w:style w:type="paragraph" w:customStyle="1" w:styleId="TableParagraph">
    <w:name w:val="Table Paragraph"/>
    <w:basedOn w:val="Normal"/>
    <w:uiPriority w:val="1"/>
    <w:qFormat/>
    <w:rsid w:val="009C430D"/>
  </w:style>
  <w:style w:type="paragraph" w:styleId="Header">
    <w:name w:val="header"/>
    <w:basedOn w:val="Normal"/>
    <w:link w:val="HeaderChar"/>
    <w:uiPriority w:val="99"/>
    <w:unhideWhenUsed/>
    <w:rsid w:val="00B30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25"/>
  </w:style>
  <w:style w:type="paragraph" w:styleId="Footer">
    <w:name w:val="footer"/>
    <w:basedOn w:val="Normal"/>
    <w:link w:val="FooterChar"/>
    <w:uiPriority w:val="99"/>
    <w:unhideWhenUsed/>
    <w:rsid w:val="00B30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LENOVO LP 1</cp:lastModifiedBy>
  <cp:revision>11</cp:revision>
  <cp:lastPrinted>2024-07-07T22:46:00Z</cp:lastPrinted>
  <dcterms:created xsi:type="dcterms:W3CDTF">2023-03-30T19:32:00Z</dcterms:created>
  <dcterms:modified xsi:type="dcterms:W3CDTF">2024-07-07T22:48:00Z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2023-03-30T00:00:00Z</vt:filetime>
  </property>
</Properties>
</file>